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9F" w:rsidRDefault="00F53AF1">
      <w:pPr>
        <w:jc w:val="center"/>
      </w:pPr>
      <w:r>
        <w:rPr>
          <w:noProof/>
        </w:rPr>
        <w:drawing>
          <wp:inline distT="0" distB="0" distL="0" distR="0">
            <wp:extent cx="749300" cy="7874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srcRect/>
                    <a:stretch>
                      <a:fillRect/>
                    </a:stretch>
                  </pic:blipFill>
                  <pic:spPr bwMode="auto">
                    <a:xfrm>
                      <a:off x="0" y="0"/>
                      <a:ext cx="749300" cy="787400"/>
                    </a:xfrm>
                    <a:prstGeom prst="rect">
                      <a:avLst/>
                    </a:prstGeom>
                    <a:noFill/>
                    <a:ln w="9525">
                      <a:noFill/>
                      <a:miter lim="800000"/>
                      <a:headEnd/>
                      <a:tailEnd/>
                    </a:ln>
                  </pic:spPr>
                </pic:pic>
              </a:graphicData>
            </a:graphic>
          </wp:inline>
        </w:drawing>
      </w:r>
    </w:p>
    <w:p w:rsidR="0069189F" w:rsidRDefault="0069189F">
      <w:pPr>
        <w:jc w:val="center"/>
        <w:rPr>
          <w:sz w:val="16"/>
        </w:rPr>
      </w:pPr>
    </w:p>
    <w:p w:rsidR="0069189F" w:rsidRDefault="0069189F">
      <w:pPr>
        <w:jc w:val="center"/>
        <w:rPr>
          <w:b/>
          <w:bCs/>
          <w:sz w:val="32"/>
        </w:rPr>
      </w:pPr>
      <w:r>
        <w:rPr>
          <w:b/>
          <w:bCs/>
          <w:sz w:val="32"/>
        </w:rPr>
        <w:t xml:space="preserve"> АДМИНИСТРАЦИЯ</w:t>
      </w:r>
    </w:p>
    <w:p w:rsidR="0069189F" w:rsidRDefault="0069189F">
      <w:pPr>
        <w:pStyle w:val="1"/>
      </w:pPr>
      <w:r>
        <w:rPr>
          <w:sz w:val="32"/>
        </w:rPr>
        <w:t xml:space="preserve">Родионово-Несветайского района </w:t>
      </w:r>
      <w:r w:rsidR="00DE2E9F">
        <w:rPr>
          <w:sz w:val="32"/>
        </w:rPr>
        <w:t xml:space="preserve"> </w:t>
      </w:r>
    </w:p>
    <w:p w:rsidR="0069189F" w:rsidRDefault="0069189F">
      <w:pPr>
        <w:jc w:val="center"/>
        <w:rPr>
          <w:b/>
          <w:bCs/>
        </w:rPr>
      </w:pPr>
    </w:p>
    <w:p w:rsidR="0069189F" w:rsidRDefault="0069189F">
      <w:pPr>
        <w:pStyle w:val="2"/>
      </w:pPr>
      <w:r>
        <w:t>ПОСТАНОВЛЕНИЕ</w:t>
      </w:r>
    </w:p>
    <w:p w:rsidR="0069189F" w:rsidRDefault="0069189F">
      <w:pPr>
        <w:jc w:val="center"/>
      </w:pPr>
    </w:p>
    <w:p w:rsidR="0069189F" w:rsidRDefault="00F53AF1">
      <w:pPr>
        <w:jc w:val="center"/>
        <w:rPr>
          <w:sz w:val="24"/>
        </w:rPr>
      </w:pPr>
      <w:r>
        <w:rPr>
          <w:sz w:val="24"/>
        </w:rPr>
        <w:t xml:space="preserve">17.12.2013 </w:t>
      </w:r>
      <w:r w:rsidR="005B683D">
        <w:rPr>
          <w:sz w:val="24"/>
        </w:rPr>
        <w:t>№</w:t>
      </w:r>
      <w:r>
        <w:rPr>
          <w:sz w:val="24"/>
        </w:rPr>
        <w:t xml:space="preserve"> 1899</w:t>
      </w:r>
      <w:r w:rsidR="0069189F">
        <w:rPr>
          <w:sz w:val="24"/>
        </w:rPr>
        <w:tab/>
      </w:r>
      <w:r w:rsidR="0069189F">
        <w:rPr>
          <w:sz w:val="24"/>
        </w:rPr>
        <w:tab/>
      </w:r>
      <w:r w:rsidR="0069189F">
        <w:rPr>
          <w:sz w:val="24"/>
        </w:rPr>
        <w:tab/>
      </w:r>
      <w:r w:rsidR="0069189F">
        <w:rPr>
          <w:sz w:val="24"/>
        </w:rPr>
        <w:tab/>
        <w:t>346580, сл. Родионово-Несветайская</w:t>
      </w:r>
    </w:p>
    <w:p w:rsidR="00DB227C" w:rsidRDefault="00DB227C">
      <w:pPr>
        <w:jc w:val="center"/>
        <w:rPr>
          <w:sz w:val="24"/>
        </w:rPr>
      </w:pPr>
    </w:p>
    <w:p w:rsidR="00DB227C" w:rsidRDefault="00DB227C" w:rsidP="00DB227C">
      <w:pPr>
        <w:autoSpaceDE w:val="0"/>
        <w:autoSpaceDN w:val="0"/>
        <w:adjustRightInd w:val="0"/>
        <w:ind w:firstLine="540"/>
        <w:jc w:val="center"/>
        <w:rPr>
          <w:szCs w:val="28"/>
        </w:rPr>
      </w:pPr>
      <w:r>
        <w:rPr>
          <w:szCs w:val="28"/>
        </w:rPr>
        <w:t xml:space="preserve">О внесении изменений в постановление Администрации </w:t>
      </w:r>
    </w:p>
    <w:p w:rsidR="00DB227C" w:rsidRDefault="00DB227C" w:rsidP="00DB227C">
      <w:pPr>
        <w:autoSpaceDE w:val="0"/>
        <w:autoSpaceDN w:val="0"/>
        <w:adjustRightInd w:val="0"/>
        <w:ind w:firstLine="540"/>
        <w:jc w:val="center"/>
        <w:rPr>
          <w:szCs w:val="28"/>
        </w:rPr>
      </w:pPr>
      <w:r>
        <w:rPr>
          <w:szCs w:val="28"/>
        </w:rPr>
        <w:t>Родионово-Несветайского района от 02.04.2012 № 302</w:t>
      </w:r>
    </w:p>
    <w:p w:rsidR="00DB227C" w:rsidRDefault="00DB227C" w:rsidP="00DB227C">
      <w:pPr>
        <w:autoSpaceDE w:val="0"/>
        <w:autoSpaceDN w:val="0"/>
        <w:adjustRightInd w:val="0"/>
        <w:jc w:val="both"/>
        <w:rPr>
          <w:szCs w:val="28"/>
        </w:rPr>
      </w:pPr>
    </w:p>
    <w:p w:rsidR="00DB227C" w:rsidRDefault="00DB227C" w:rsidP="00DB227C">
      <w:pPr>
        <w:autoSpaceDE w:val="0"/>
        <w:autoSpaceDN w:val="0"/>
        <w:adjustRightInd w:val="0"/>
        <w:jc w:val="both"/>
        <w:rPr>
          <w:szCs w:val="28"/>
        </w:rPr>
      </w:pPr>
    </w:p>
    <w:p w:rsidR="00DB227C" w:rsidRDefault="00DB227C" w:rsidP="00DB227C">
      <w:pPr>
        <w:autoSpaceDE w:val="0"/>
        <w:autoSpaceDN w:val="0"/>
        <w:adjustRightInd w:val="0"/>
        <w:ind w:firstLine="540"/>
        <w:jc w:val="both"/>
        <w:rPr>
          <w:szCs w:val="28"/>
        </w:rPr>
      </w:pPr>
      <w:r>
        <w:rPr>
          <w:szCs w:val="28"/>
        </w:rPr>
        <w:t>В соответствии с Федеральными законами от 02.03.2007 № 25-ФЗ «О муниципальной службе Российской Федерации», от 25. 12.2008 №  273-ФЗ «О противодействии коррупции», руководствуясь Уставом муниципального образования «Родионово-Несветайский район»,</w:t>
      </w:r>
    </w:p>
    <w:p w:rsidR="00DB227C" w:rsidRDefault="00DB227C" w:rsidP="00DB227C">
      <w:pPr>
        <w:autoSpaceDE w:val="0"/>
        <w:autoSpaceDN w:val="0"/>
        <w:adjustRightInd w:val="0"/>
        <w:ind w:firstLine="540"/>
        <w:jc w:val="both"/>
        <w:rPr>
          <w:szCs w:val="28"/>
        </w:rPr>
      </w:pPr>
    </w:p>
    <w:p w:rsidR="00DB227C" w:rsidRDefault="00DB227C" w:rsidP="00DB227C">
      <w:pPr>
        <w:autoSpaceDE w:val="0"/>
        <w:autoSpaceDN w:val="0"/>
        <w:adjustRightInd w:val="0"/>
        <w:ind w:firstLine="540"/>
        <w:jc w:val="center"/>
        <w:rPr>
          <w:szCs w:val="28"/>
        </w:rPr>
      </w:pPr>
      <w:r>
        <w:rPr>
          <w:szCs w:val="28"/>
        </w:rPr>
        <w:t>ПОСТАНОВЛЯЮ:</w:t>
      </w:r>
    </w:p>
    <w:p w:rsidR="00DB227C" w:rsidRDefault="00DB227C" w:rsidP="00DB227C">
      <w:pPr>
        <w:autoSpaceDE w:val="0"/>
        <w:autoSpaceDN w:val="0"/>
        <w:adjustRightInd w:val="0"/>
        <w:rPr>
          <w:szCs w:val="28"/>
        </w:rPr>
      </w:pPr>
      <w:r>
        <w:rPr>
          <w:szCs w:val="28"/>
        </w:rPr>
        <w:t xml:space="preserve"> </w:t>
      </w:r>
    </w:p>
    <w:p w:rsidR="00DB227C" w:rsidRDefault="00DB227C" w:rsidP="00DB227C">
      <w:pPr>
        <w:autoSpaceDE w:val="0"/>
        <w:autoSpaceDN w:val="0"/>
        <w:adjustRightInd w:val="0"/>
        <w:ind w:firstLine="540"/>
        <w:jc w:val="both"/>
        <w:rPr>
          <w:szCs w:val="28"/>
        </w:rPr>
      </w:pPr>
      <w:r>
        <w:rPr>
          <w:szCs w:val="28"/>
        </w:rPr>
        <w:t>1. Внести в постановление Администрации Родионово-Несветайского района от 02.04.2012 № 302 «Об утверждении Положения о межведомственной комиссии по противодействию коррупции в Родионово-Несветайском районе» изменения,  дополнив пункт 2 подпунктом 2.3 следующего содержания:</w:t>
      </w:r>
    </w:p>
    <w:p w:rsidR="00DB227C" w:rsidRDefault="00DB227C" w:rsidP="00DB227C">
      <w:pPr>
        <w:autoSpaceDE w:val="0"/>
        <w:autoSpaceDN w:val="0"/>
        <w:adjustRightInd w:val="0"/>
        <w:ind w:firstLine="540"/>
        <w:jc w:val="both"/>
        <w:rPr>
          <w:szCs w:val="28"/>
        </w:rPr>
      </w:pPr>
      <w:r>
        <w:rPr>
          <w:szCs w:val="28"/>
        </w:rPr>
        <w:t>«2.3. Памятку муниципальных служащих по вопросам противодействия коррупции (приложение № 3)».</w:t>
      </w:r>
    </w:p>
    <w:p w:rsidR="00DB227C" w:rsidRDefault="00DB227C" w:rsidP="00DB227C">
      <w:pPr>
        <w:autoSpaceDE w:val="0"/>
        <w:autoSpaceDN w:val="0"/>
        <w:adjustRightInd w:val="0"/>
        <w:ind w:firstLine="540"/>
        <w:jc w:val="both"/>
        <w:rPr>
          <w:szCs w:val="28"/>
        </w:rPr>
      </w:pPr>
      <w:r>
        <w:rPr>
          <w:szCs w:val="28"/>
        </w:rPr>
        <w:t>2. Изложить приложение № 3 согласно приложению к настоящему постановлению.</w:t>
      </w:r>
    </w:p>
    <w:p w:rsidR="00DB227C" w:rsidRDefault="00DB227C" w:rsidP="00DB227C">
      <w:pPr>
        <w:autoSpaceDE w:val="0"/>
        <w:autoSpaceDN w:val="0"/>
        <w:adjustRightInd w:val="0"/>
        <w:ind w:firstLine="540"/>
        <w:jc w:val="both"/>
        <w:rPr>
          <w:szCs w:val="28"/>
        </w:rPr>
      </w:pPr>
      <w:r>
        <w:rPr>
          <w:szCs w:val="28"/>
        </w:rPr>
        <w:t>3. Настоящее постановление разместить на сайте Администрации района.</w:t>
      </w:r>
    </w:p>
    <w:p w:rsidR="00DB227C" w:rsidRDefault="00DB227C" w:rsidP="00DB227C">
      <w:pPr>
        <w:autoSpaceDE w:val="0"/>
        <w:autoSpaceDN w:val="0"/>
        <w:adjustRightInd w:val="0"/>
        <w:ind w:firstLine="540"/>
        <w:jc w:val="both"/>
        <w:rPr>
          <w:szCs w:val="28"/>
        </w:rPr>
      </w:pPr>
      <w:r>
        <w:rPr>
          <w:szCs w:val="28"/>
        </w:rPr>
        <w:t>4. Контроль за выполнением  постановления возложить на  заместителя главы Администрации  района по муниципальному хозяйству Озерова И.Г.</w:t>
      </w:r>
    </w:p>
    <w:p w:rsidR="00DB227C" w:rsidRDefault="00DB227C" w:rsidP="00DB227C">
      <w:pPr>
        <w:rPr>
          <w:szCs w:val="28"/>
        </w:rPr>
      </w:pPr>
    </w:p>
    <w:p w:rsidR="00DB227C" w:rsidRDefault="00DB227C" w:rsidP="00DB227C"/>
    <w:p w:rsidR="00DB227C" w:rsidRDefault="00DB227C" w:rsidP="00DB227C">
      <w:r>
        <w:t xml:space="preserve">         Глава района                                                                          А.В. Кучмиёв                                                            </w:t>
      </w:r>
    </w:p>
    <w:p w:rsidR="00DB227C" w:rsidRDefault="00DB227C" w:rsidP="00DB227C"/>
    <w:p w:rsidR="00DB227C" w:rsidRDefault="00DB227C" w:rsidP="00DB227C"/>
    <w:p w:rsidR="00DB227C" w:rsidRDefault="00DB227C" w:rsidP="00DB227C"/>
    <w:p w:rsidR="00DB227C" w:rsidRDefault="00DB227C" w:rsidP="00DB227C"/>
    <w:p w:rsidR="00DB227C" w:rsidRDefault="00DB227C" w:rsidP="00DB227C">
      <w:pPr>
        <w:rPr>
          <w:sz w:val="20"/>
          <w:szCs w:val="20"/>
        </w:rPr>
      </w:pPr>
      <w:r>
        <w:rPr>
          <w:sz w:val="20"/>
          <w:szCs w:val="20"/>
        </w:rPr>
        <w:t>Постановление вносит</w:t>
      </w:r>
    </w:p>
    <w:p w:rsidR="00DB227C" w:rsidRDefault="00DB227C" w:rsidP="00DB227C">
      <w:pPr>
        <w:autoSpaceDE w:val="0"/>
        <w:autoSpaceDN w:val="0"/>
        <w:adjustRightInd w:val="0"/>
        <w:jc w:val="both"/>
        <w:rPr>
          <w:sz w:val="20"/>
          <w:szCs w:val="20"/>
        </w:rPr>
      </w:pPr>
      <w:r>
        <w:rPr>
          <w:sz w:val="20"/>
          <w:szCs w:val="20"/>
        </w:rPr>
        <w:t>юридический отдел</w:t>
      </w:r>
    </w:p>
    <w:p w:rsidR="00DB227C" w:rsidRDefault="00DB227C" w:rsidP="00DB227C">
      <w:pPr>
        <w:autoSpaceDE w:val="0"/>
        <w:autoSpaceDN w:val="0"/>
        <w:adjustRightInd w:val="0"/>
        <w:jc w:val="both"/>
        <w:rPr>
          <w:sz w:val="20"/>
          <w:szCs w:val="20"/>
        </w:rPr>
      </w:pPr>
      <w:r>
        <w:rPr>
          <w:sz w:val="20"/>
          <w:szCs w:val="20"/>
        </w:rPr>
        <w:t>Администрации района</w:t>
      </w:r>
    </w:p>
    <w:p w:rsidR="00DB227C" w:rsidRDefault="00DB227C" w:rsidP="00DB227C">
      <w:pPr>
        <w:autoSpaceDE w:val="0"/>
        <w:autoSpaceDN w:val="0"/>
        <w:adjustRightInd w:val="0"/>
        <w:jc w:val="both"/>
        <w:rPr>
          <w:sz w:val="24"/>
        </w:rPr>
      </w:pPr>
    </w:p>
    <w:p w:rsidR="00DB227C" w:rsidRDefault="00DB227C" w:rsidP="00DB227C">
      <w:pPr>
        <w:autoSpaceDE w:val="0"/>
        <w:autoSpaceDN w:val="0"/>
        <w:adjustRightInd w:val="0"/>
        <w:jc w:val="both"/>
        <w:rPr>
          <w:sz w:val="24"/>
        </w:rPr>
      </w:pPr>
    </w:p>
    <w:p w:rsidR="00DB227C" w:rsidRDefault="00DB227C" w:rsidP="00DB227C">
      <w:pPr>
        <w:autoSpaceDE w:val="0"/>
        <w:autoSpaceDN w:val="0"/>
        <w:adjustRightInd w:val="0"/>
        <w:jc w:val="center"/>
        <w:outlineLvl w:val="0"/>
        <w:rPr>
          <w:sz w:val="24"/>
        </w:rPr>
      </w:pPr>
      <w:r>
        <w:rPr>
          <w:sz w:val="24"/>
        </w:rPr>
        <w:t xml:space="preserve">                                                                                </w:t>
      </w:r>
    </w:p>
    <w:p w:rsidR="00DB227C" w:rsidRDefault="00DB227C" w:rsidP="00DB227C">
      <w:pPr>
        <w:autoSpaceDE w:val="0"/>
        <w:autoSpaceDN w:val="0"/>
        <w:adjustRightInd w:val="0"/>
        <w:jc w:val="center"/>
        <w:outlineLvl w:val="0"/>
        <w:rPr>
          <w:sz w:val="24"/>
        </w:rPr>
      </w:pPr>
      <w:r>
        <w:rPr>
          <w:sz w:val="24"/>
        </w:rPr>
        <w:lastRenderedPageBreak/>
        <w:t xml:space="preserve">                                                                    </w:t>
      </w:r>
    </w:p>
    <w:p w:rsidR="00DB227C" w:rsidRDefault="00DB227C" w:rsidP="00DB227C">
      <w:pPr>
        <w:autoSpaceDE w:val="0"/>
        <w:autoSpaceDN w:val="0"/>
        <w:adjustRightInd w:val="0"/>
        <w:ind w:left="7088"/>
        <w:jc w:val="both"/>
        <w:rPr>
          <w:sz w:val="24"/>
        </w:rPr>
      </w:pPr>
      <w:r>
        <w:rPr>
          <w:sz w:val="24"/>
        </w:rPr>
        <w:t>Приложение</w:t>
      </w:r>
    </w:p>
    <w:p w:rsidR="00DB227C" w:rsidRDefault="00DB227C" w:rsidP="00DB227C">
      <w:pPr>
        <w:autoSpaceDE w:val="0"/>
        <w:autoSpaceDN w:val="0"/>
        <w:adjustRightInd w:val="0"/>
        <w:ind w:left="7088"/>
        <w:jc w:val="both"/>
        <w:rPr>
          <w:sz w:val="24"/>
        </w:rPr>
      </w:pPr>
      <w:r>
        <w:rPr>
          <w:sz w:val="24"/>
        </w:rPr>
        <w:t>к постановлению</w:t>
      </w:r>
    </w:p>
    <w:p w:rsidR="00DB227C" w:rsidRDefault="00DB227C" w:rsidP="00DB227C">
      <w:pPr>
        <w:autoSpaceDE w:val="0"/>
        <w:autoSpaceDN w:val="0"/>
        <w:adjustRightInd w:val="0"/>
        <w:ind w:left="7088"/>
        <w:jc w:val="both"/>
        <w:rPr>
          <w:sz w:val="24"/>
        </w:rPr>
      </w:pPr>
      <w:r>
        <w:rPr>
          <w:sz w:val="24"/>
        </w:rPr>
        <w:t>Администрации района</w:t>
      </w:r>
    </w:p>
    <w:p w:rsidR="00DB227C" w:rsidRDefault="00F53AF1" w:rsidP="00DB227C">
      <w:pPr>
        <w:autoSpaceDE w:val="0"/>
        <w:autoSpaceDN w:val="0"/>
        <w:adjustRightInd w:val="0"/>
        <w:ind w:left="7088"/>
        <w:jc w:val="both"/>
        <w:rPr>
          <w:sz w:val="24"/>
        </w:rPr>
      </w:pPr>
      <w:r>
        <w:rPr>
          <w:sz w:val="24"/>
        </w:rPr>
        <w:t>о</w:t>
      </w:r>
      <w:r w:rsidR="00DB227C">
        <w:rPr>
          <w:sz w:val="24"/>
        </w:rPr>
        <w:t>т</w:t>
      </w:r>
      <w:r>
        <w:rPr>
          <w:sz w:val="24"/>
        </w:rPr>
        <w:t xml:space="preserve"> 17.12.</w:t>
      </w:r>
      <w:r w:rsidR="00DB227C">
        <w:rPr>
          <w:sz w:val="24"/>
        </w:rPr>
        <w:t>2013 №</w:t>
      </w:r>
      <w:r>
        <w:rPr>
          <w:sz w:val="24"/>
        </w:rPr>
        <w:t xml:space="preserve"> 1899</w:t>
      </w:r>
    </w:p>
    <w:p w:rsidR="00DB227C" w:rsidRDefault="00DB227C" w:rsidP="00DB227C">
      <w:pPr>
        <w:autoSpaceDE w:val="0"/>
        <w:autoSpaceDN w:val="0"/>
        <w:adjustRightInd w:val="0"/>
        <w:ind w:left="7088"/>
        <w:jc w:val="both"/>
        <w:rPr>
          <w:sz w:val="24"/>
        </w:rPr>
      </w:pPr>
    </w:p>
    <w:p w:rsidR="00DB227C" w:rsidRDefault="00DB227C" w:rsidP="00DB227C">
      <w:pPr>
        <w:autoSpaceDE w:val="0"/>
        <w:autoSpaceDN w:val="0"/>
        <w:adjustRightInd w:val="0"/>
        <w:jc w:val="center"/>
        <w:rPr>
          <w:szCs w:val="28"/>
        </w:rPr>
      </w:pPr>
      <w:r>
        <w:rPr>
          <w:sz w:val="24"/>
        </w:rPr>
        <w:t xml:space="preserve">                                                                                                        Приложение № 3</w:t>
      </w:r>
    </w:p>
    <w:p w:rsidR="00DB227C" w:rsidRDefault="00DB227C" w:rsidP="00DB227C">
      <w:pPr>
        <w:autoSpaceDE w:val="0"/>
        <w:autoSpaceDN w:val="0"/>
        <w:adjustRightInd w:val="0"/>
        <w:jc w:val="center"/>
        <w:rPr>
          <w:sz w:val="24"/>
        </w:rPr>
      </w:pPr>
      <w:r>
        <w:rPr>
          <w:sz w:val="24"/>
        </w:rPr>
        <w:t xml:space="preserve">                                                                                                        к постановлению</w:t>
      </w:r>
    </w:p>
    <w:p w:rsidR="00DB227C" w:rsidRDefault="00DB227C" w:rsidP="00DB227C">
      <w:pPr>
        <w:autoSpaceDE w:val="0"/>
        <w:autoSpaceDN w:val="0"/>
        <w:adjustRightInd w:val="0"/>
        <w:jc w:val="center"/>
        <w:rPr>
          <w:sz w:val="24"/>
        </w:rPr>
      </w:pPr>
      <w:r>
        <w:rPr>
          <w:sz w:val="24"/>
        </w:rPr>
        <w:t xml:space="preserve">                                                                                                                  Администрации района</w:t>
      </w:r>
    </w:p>
    <w:p w:rsidR="00DB227C" w:rsidRPr="00DB227C" w:rsidRDefault="00DB227C" w:rsidP="00DB227C">
      <w:pPr>
        <w:autoSpaceDE w:val="0"/>
        <w:autoSpaceDN w:val="0"/>
        <w:adjustRightInd w:val="0"/>
        <w:jc w:val="center"/>
        <w:rPr>
          <w:sz w:val="24"/>
          <w:u w:val="single"/>
        </w:rPr>
      </w:pPr>
      <w:r>
        <w:rPr>
          <w:sz w:val="24"/>
        </w:rPr>
        <w:t xml:space="preserve">                                                                                                              от  </w:t>
      </w:r>
      <w:r w:rsidRPr="00DB227C">
        <w:rPr>
          <w:sz w:val="24"/>
          <w:u w:val="single"/>
        </w:rPr>
        <w:t>02.04. 2013</w:t>
      </w:r>
      <w:r>
        <w:rPr>
          <w:sz w:val="24"/>
        </w:rPr>
        <w:t xml:space="preserve"> № </w:t>
      </w:r>
      <w:r w:rsidRPr="00DB227C">
        <w:rPr>
          <w:sz w:val="24"/>
          <w:u w:val="single"/>
        </w:rPr>
        <w:t>302</w:t>
      </w:r>
    </w:p>
    <w:p w:rsidR="00DB227C" w:rsidRDefault="00DB227C" w:rsidP="00DB227C">
      <w:pPr>
        <w:autoSpaceDE w:val="0"/>
        <w:autoSpaceDN w:val="0"/>
        <w:adjustRightInd w:val="0"/>
        <w:rPr>
          <w:szCs w:val="28"/>
        </w:rPr>
      </w:pPr>
    </w:p>
    <w:p w:rsidR="00DB227C" w:rsidRDefault="00DB227C" w:rsidP="00DB227C">
      <w:pPr>
        <w:autoSpaceDE w:val="0"/>
        <w:autoSpaceDN w:val="0"/>
        <w:adjustRightInd w:val="0"/>
        <w:jc w:val="center"/>
        <w:rPr>
          <w:sz w:val="24"/>
        </w:rPr>
      </w:pPr>
    </w:p>
    <w:p w:rsidR="00DB227C" w:rsidRPr="00DB227C" w:rsidRDefault="00DB227C" w:rsidP="00DB227C">
      <w:pPr>
        <w:pStyle w:val="a5"/>
        <w:jc w:val="center"/>
        <w:rPr>
          <w:rFonts w:ascii="Times New Roman" w:hAnsi="Times New Roman"/>
          <w:sz w:val="28"/>
          <w:szCs w:val="28"/>
        </w:rPr>
      </w:pPr>
      <w:r w:rsidRPr="00DB227C">
        <w:rPr>
          <w:rFonts w:ascii="Times New Roman" w:hAnsi="Times New Roman"/>
          <w:sz w:val="28"/>
          <w:szCs w:val="28"/>
        </w:rPr>
        <w:t xml:space="preserve">Памятка </w:t>
      </w:r>
    </w:p>
    <w:p w:rsidR="00DB227C" w:rsidRPr="00DB227C" w:rsidRDefault="00DB227C" w:rsidP="00DB227C">
      <w:pPr>
        <w:pStyle w:val="a5"/>
        <w:jc w:val="center"/>
        <w:rPr>
          <w:rFonts w:ascii="Times New Roman" w:hAnsi="Times New Roman"/>
          <w:sz w:val="28"/>
          <w:szCs w:val="28"/>
        </w:rPr>
      </w:pPr>
      <w:r w:rsidRPr="00DB227C">
        <w:rPr>
          <w:rFonts w:ascii="Times New Roman" w:hAnsi="Times New Roman"/>
          <w:sz w:val="28"/>
          <w:szCs w:val="28"/>
        </w:rPr>
        <w:t xml:space="preserve">муниципальных служащих по вопросам </w:t>
      </w:r>
    </w:p>
    <w:p w:rsidR="00DB227C" w:rsidRDefault="00DB227C" w:rsidP="00DB227C">
      <w:pPr>
        <w:pStyle w:val="a5"/>
        <w:jc w:val="center"/>
        <w:rPr>
          <w:rFonts w:ascii="Times New Roman" w:hAnsi="Times New Roman"/>
          <w:sz w:val="28"/>
          <w:szCs w:val="28"/>
        </w:rPr>
      </w:pPr>
      <w:r w:rsidRPr="00DB227C">
        <w:rPr>
          <w:rFonts w:ascii="Times New Roman" w:hAnsi="Times New Roman"/>
          <w:sz w:val="28"/>
          <w:szCs w:val="28"/>
        </w:rPr>
        <w:t>противодействия коррупции</w:t>
      </w:r>
    </w:p>
    <w:p w:rsidR="00DB227C" w:rsidRPr="00DB227C" w:rsidRDefault="00DB227C" w:rsidP="00DB227C">
      <w:pPr>
        <w:pStyle w:val="a5"/>
        <w:jc w:val="center"/>
        <w:rPr>
          <w:rFonts w:ascii="Times New Roman" w:hAnsi="Times New Roman"/>
          <w:sz w:val="28"/>
          <w:szCs w:val="28"/>
        </w:rPr>
      </w:pP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Что такое коррупция :</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При совершении действий коррупционной направленности служащим движет личная заинтересованность, т.е.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Согласно ст.10 Федерального закона от 25.12.2008 № 273-ФЗ «О противодействии коррупции»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B227C" w:rsidRDefault="00DB227C" w:rsidP="00DB227C">
      <w:pPr>
        <w:pStyle w:val="a5"/>
        <w:jc w:val="both"/>
        <w:rPr>
          <w:rFonts w:ascii="Times New Roman" w:hAnsi="Times New Roman"/>
          <w:sz w:val="28"/>
          <w:szCs w:val="28"/>
        </w:rPr>
      </w:pPr>
      <w:r>
        <w:rPr>
          <w:rFonts w:ascii="Times New Roman" w:hAnsi="Times New Roman"/>
          <w:sz w:val="28"/>
          <w:szCs w:val="28"/>
        </w:rPr>
        <w:tab/>
        <w:t>Во избежание возникновения конфликта интересов гражданин при замещении должности муниципального служащего обязан соблюдать налагаемые действующим законодательством ограничения и запреты.  В соответствии со ст. 12.1 Федерального закона от 25.12.2008 № 273-ФЗ «О противодействии коррупции» к таковым относятся:</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lastRenderedPageBreak/>
        <w:t>-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DB227C" w:rsidRDefault="00DB227C" w:rsidP="00DB227C">
      <w:pPr>
        <w:pStyle w:val="a5"/>
        <w:jc w:val="both"/>
        <w:rPr>
          <w:rFonts w:ascii="Times New Roman" w:hAnsi="Times New Roman"/>
          <w:sz w:val="28"/>
          <w:szCs w:val="28"/>
        </w:rPr>
      </w:pPr>
      <w:r>
        <w:rPr>
          <w:rFonts w:ascii="Times New Roman" w:hAnsi="Times New Roman"/>
          <w:sz w:val="28"/>
          <w:szCs w:val="28"/>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B227C" w:rsidRDefault="00DB227C" w:rsidP="00DB227C">
      <w:pPr>
        <w:pStyle w:val="a5"/>
        <w:jc w:val="both"/>
        <w:rPr>
          <w:rFonts w:ascii="Times New Roman" w:hAnsi="Times New Roman"/>
          <w:sz w:val="28"/>
          <w:szCs w:val="28"/>
        </w:rPr>
      </w:pP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замещать другие должности в органах государственной власти и органах местного самоуправления;</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B227C" w:rsidRDefault="00DB227C" w:rsidP="00DB227C">
      <w:pPr>
        <w:pStyle w:val="a5"/>
        <w:jc w:val="both"/>
        <w:rPr>
          <w:rFonts w:ascii="Times New Roman" w:hAnsi="Times New Roman"/>
          <w:sz w:val="28"/>
          <w:szCs w:val="28"/>
        </w:rPr>
      </w:pPr>
      <w:r>
        <w:rPr>
          <w:rFonts w:ascii="Times New Roman" w:hAnsi="Times New Roman"/>
          <w:sz w:val="28"/>
          <w:szCs w:val="28"/>
        </w:rPr>
        <w:t>-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xml:space="preserve">-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Times New Roman" w:hAnsi="Times New Roman"/>
          <w:sz w:val="28"/>
          <w:szCs w:val="28"/>
        </w:rPr>
        <w:lastRenderedPageBreak/>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5" w:history="1">
        <w:r w:rsidRPr="00DB227C">
          <w:rPr>
            <w:rStyle w:val="a6"/>
            <w:rFonts w:ascii="Times New Roman" w:hAnsi="Times New Roman"/>
            <w:color w:val="auto"/>
            <w:sz w:val="28"/>
            <w:szCs w:val="28"/>
            <w:u w:val="none"/>
          </w:rPr>
          <w:t>законом</w:t>
        </w:r>
      </w:hyperlink>
      <w:r>
        <w:rPr>
          <w:rFonts w:ascii="Times New Roman" w:hAnsi="Times New Roman"/>
          <w:sz w:val="28"/>
          <w:szCs w:val="28"/>
        </w:rPr>
        <w:t xml:space="preserve"> к информации ограниченного доступа, ставшие ему известными в связи с выполнением служебных обязанностей.</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 xml:space="preserve">За несоблюдение муниципальными служащими ограничений и запретов, требований о предотвращении или урегулировании конфликта интересов и неисполнение обязанностей, налагаются предусмотренные Федеральными законами от 02.03.2007 № 25-ФЗ «О муниципальной службе Российской Федерации», от 25. 12.2008 №  273-ФЗ «О противодействии коррупции» и др. федеральными законами взыскания. </w:t>
      </w:r>
    </w:p>
    <w:p w:rsidR="00DB227C" w:rsidRDefault="00DB227C" w:rsidP="00DB227C">
      <w:pPr>
        <w:pStyle w:val="a5"/>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6" w:history="1">
        <w:r w:rsidRPr="00DB227C">
          <w:rPr>
            <w:rStyle w:val="a6"/>
            <w:rFonts w:ascii="Times New Roman" w:eastAsia="Times New Roman" w:hAnsi="Times New Roman"/>
            <w:color w:val="auto"/>
            <w:sz w:val="28"/>
            <w:szCs w:val="28"/>
            <w:u w:val="none"/>
            <w:lang w:eastAsia="ru-RU"/>
          </w:rPr>
          <w:t>статьями 14.1</w:t>
        </w:r>
      </w:hyperlink>
      <w:r>
        <w:rPr>
          <w:rFonts w:ascii="Times New Roman" w:eastAsia="Times New Roman" w:hAnsi="Times New Roman"/>
          <w:sz w:val="28"/>
          <w:szCs w:val="28"/>
          <w:lang w:eastAsia="ru-RU"/>
        </w:rPr>
        <w:t xml:space="preserve"> (Урегулирование конфликта интересов) и </w:t>
      </w:r>
      <w:hyperlink r:id="rId7" w:history="1">
        <w:r>
          <w:rPr>
            <w:rStyle w:val="a6"/>
            <w:rFonts w:ascii="Times New Roman" w:eastAsia="Times New Roman" w:hAnsi="Times New Roman"/>
            <w:sz w:val="28"/>
            <w:szCs w:val="28"/>
            <w:lang w:eastAsia="ru-RU"/>
          </w:rPr>
          <w:t>15</w:t>
        </w:r>
      </w:hyperlink>
      <w:r>
        <w:rPr>
          <w:rFonts w:ascii="Times New Roman" w:eastAsia="Times New Roman" w:hAnsi="Times New Roman"/>
          <w:sz w:val="28"/>
          <w:szCs w:val="28"/>
          <w:lang w:eastAsia="ru-RU"/>
        </w:rPr>
        <w:t xml:space="preserve"> (Сведения о доходах, об имуществе и обязательствах имущественного характера муниципального служащего) Федерального закона </w:t>
      </w:r>
      <w:r>
        <w:rPr>
          <w:rFonts w:ascii="Times New Roman" w:hAnsi="Times New Roman"/>
          <w:sz w:val="28"/>
          <w:szCs w:val="28"/>
        </w:rPr>
        <w:t>от 02.03.2007 № 25-ФЗ</w:t>
      </w:r>
      <w:r>
        <w:rPr>
          <w:rFonts w:ascii="Times New Roman" w:eastAsia="Times New Roman" w:hAnsi="Times New Roman"/>
          <w:sz w:val="28"/>
          <w:szCs w:val="28"/>
          <w:lang w:eastAsia="ru-RU"/>
        </w:rPr>
        <w:t>.</w:t>
      </w:r>
    </w:p>
    <w:p w:rsidR="00DB227C" w:rsidRDefault="00DB227C" w:rsidP="00DB227C">
      <w:pPr>
        <w:pStyle w:val="a5"/>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Взыскания, предусмотренные </w:t>
      </w:r>
      <w:hyperlink r:id="rId8" w:history="1">
        <w:r w:rsidRPr="00DB227C">
          <w:rPr>
            <w:rStyle w:val="a6"/>
            <w:rFonts w:ascii="Times New Roman" w:eastAsia="Times New Roman" w:hAnsi="Times New Roman"/>
            <w:color w:val="auto"/>
            <w:sz w:val="28"/>
            <w:szCs w:val="28"/>
            <w:u w:val="none"/>
            <w:lang w:eastAsia="ru-RU"/>
          </w:rPr>
          <w:t>статьями 14.1</w:t>
        </w:r>
      </w:hyperlink>
      <w:r w:rsidRPr="00DB227C">
        <w:rPr>
          <w:rFonts w:ascii="Times New Roman" w:eastAsia="Times New Roman" w:hAnsi="Times New Roman"/>
          <w:sz w:val="28"/>
          <w:szCs w:val="28"/>
          <w:lang w:eastAsia="ru-RU"/>
        </w:rPr>
        <w:t xml:space="preserve">, </w:t>
      </w:r>
      <w:hyperlink r:id="rId9" w:history="1">
        <w:r w:rsidRPr="00DB227C">
          <w:rPr>
            <w:rStyle w:val="a6"/>
            <w:rFonts w:ascii="Times New Roman" w:eastAsia="Times New Roman" w:hAnsi="Times New Roman"/>
            <w:color w:val="auto"/>
            <w:sz w:val="28"/>
            <w:szCs w:val="28"/>
            <w:u w:val="none"/>
            <w:lang w:eastAsia="ru-RU"/>
          </w:rPr>
          <w:t>15</w:t>
        </w:r>
      </w:hyperlink>
      <w:r w:rsidRPr="00DB227C">
        <w:rPr>
          <w:rFonts w:ascii="Times New Roman" w:eastAsia="Times New Roman" w:hAnsi="Times New Roman"/>
          <w:sz w:val="28"/>
          <w:szCs w:val="28"/>
          <w:lang w:eastAsia="ru-RU"/>
        </w:rPr>
        <w:t xml:space="preserve"> и </w:t>
      </w:r>
      <w:hyperlink r:id="rId10" w:history="1">
        <w:r w:rsidRPr="00DB227C">
          <w:rPr>
            <w:rStyle w:val="a6"/>
            <w:rFonts w:ascii="Times New Roman" w:eastAsia="Times New Roman" w:hAnsi="Times New Roman"/>
            <w:color w:val="auto"/>
            <w:sz w:val="28"/>
            <w:szCs w:val="28"/>
            <w:u w:val="none"/>
            <w:lang w:eastAsia="ru-RU"/>
          </w:rPr>
          <w:t>27</w:t>
        </w:r>
      </w:hyperlink>
      <w:r>
        <w:rPr>
          <w:rFonts w:ascii="Times New Roman" w:eastAsia="Times New Roman" w:hAnsi="Times New Roman"/>
          <w:sz w:val="28"/>
          <w:szCs w:val="28"/>
          <w:lang w:eastAsia="ru-RU"/>
        </w:rPr>
        <w:t xml:space="preserve"> (Дисциплинарная ответственность муниципального служащего) Федерального закона</w:t>
      </w:r>
      <w:r>
        <w:rPr>
          <w:rFonts w:ascii="Times New Roman" w:hAnsi="Times New Roman"/>
          <w:sz w:val="28"/>
          <w:szCs w:val="28"/>
        </w:rPr>
        <w:t xml:space="preserve"> от 02.03.2007 № 25-ФЗ</w:t>
      </w:r>
      <w:r>
        <w:rPr>
          <w:rFonts w:ascii="Times New Roman" w:eastAsia="Times New Roman" w:hAnsi="Times New Roman"/>
          <w:sz w:val="28"/>
          <w:szCs w:val="28"/>
          <w:lang w:eastAsia="ru-RU"/>
        </w:rPr>
        <w:t>, применяются представителем нанимателя (работодателем) в порядке, установленном нормативными правовыми актами.</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lastRenderedPageBreak/>
        <w:t>Под преступления коррупционного характера подпадают деяния, имеющие следующий состав:</w:t>
      </w:r>
    </w:p>
    <w:p w:rsidR="00DB227C" w:rsidRDefault="00DB227C" w:rsidP="00DB227C">
      <w:pPr>
        <w:pStyle w:val="a5"/>
        <w:ind w:firstLine="708"/>
        <w:jc w:val="both"/>
        <w:rPr>
          <w:rFonts w:ascii="Times New Roman" w:hAnsi="Times New Roman"/>
          <w:sz w:val="28"/>
          <w:szCs w:val="28"/>
          <w:lang w:eastAsia="ru-RU"/>
        </w:rPr>
      </w:pPr>
      <w:r>
        <w:rPr>
          <w:rFonts w:ascii="Times New Roman" w:hAnsi="Times New Roman"/>
          <w:sz w:val="28"/>
          <w:szCs w:val="28"/>
          <w:lang w:eastAsia="ru-RU"/>
        </w:rPr>
        <w:t>- наличие надлежащих субъектов уголовно наказуемого деяния, к которым относятся должностные лица, указанные в примечании к ст. 285 УК РФ, лица, выполняющие управленческие функции в коммерческой или иной организации, действующие от имени и в интересах юридического лица;</w:t>
      </w:r>
    </w:p>
    <w:p w:rsidR="00DB227C" w:rsidRDefault="00DB227C" w:rsidP="00DB227C">
      <w:pPr>
        <w:pStyle w:val="a5"/>
        <w:ind w:firstLine="708"/>
        <w:jc w:val="both"/>
        <w:rPr>
          <w:rFonts w:ascii="Times New Roman" w:hAnsi="Times New Roman"/>
          <w:sz w:val="28"/>
          <w:szCs w:val="28"/>
          <w:lang w:eastAsia="ru-RU"/>
        </w:rPr>
      </w:pPr>
      <w:r>
        <w:rPr>
          <w:rFonts w:ascii="Times New Roman" w:hAnsi="Times New Roman"/>
          <w:sz w:val="28"/>
          <w:szCs w:val="28"/>
          <w:lang w:eastAsia="ru-RU"/>
        </w:rPr>
        <w:t>- связь деяния со служебным положением субъекта, отступлением от его прямых прав и обязанностей;</w:t>
      </w:r>
    </w:p>
    <w:p w:rsidR="00DB227C" w:rsidRDefault="00DB227C" w:rsidP="00DB227C">
      <w:pPr>
        <w:pStyle w:val="a5"/>
        <w:ind w:firstLine="708"/>
        <w:jc w:val="both"/>
        <w:rPr>
          <w:rFonts w:ascii="Times New Roman" w:hAnsi="Times New Roman"/>
          <w:sz w:val="28"/>
          <w:szCs w:val="28"/>
          <w:lang w:eastAsia="ru-RU"/>
        </w:rPr>
      </w:pPr>
      <w:r>
        <w:rPr>
          <w:rFonts w:ascii="Times New Roman" w:hAnsi="Times New Roman"/>
          <w:sz w:val="28"/>
          <w:szCs w:val="28"/>
          <w:lang w:eastAsia="ru-RU"/>
        </w:rPr>
        <w:t>- обязательное наличие у субъекта корыстного мотива (деяние связано с получением им имущественных прав и выгод для себя или для третьих лиц);</w:t>
      </w:r>
    </w:p>
    <w:p w:rsidR="00DB227C" w:rsidRDefault="00DB227C" w:rsidP="00DB227C">
      <w:pPr>
        <w:pStyle w:val="a5"/>
        <w:ind w:firstLine="708"/>
        <w:jc w:val="both"/>
        <w:rPr>
          <w:rFonts w:ascii="Times New Roman" w:hAnsi="Times New Roman"/>
          <w:sz w:val="28"/>
          <w:szCs w:val="28"/>
          <w:lang w:eastAsia="ru-RU"/>
        </w:rPr>
      </w:pPr>
      <w:r>
        <w:rPr>
          <w:rFonts w:ascii="Times New Roman" w:hAnsi="Times New Roman"/>
          <w:sz w:val="28"/>
          <w:szCs w:val="28"/>
          <w:lang w:eastAsia="ru-RU"/>
        </w:rPr>
        <w:t>- совершение преступления только с прямым умыслом.</w:t>
      </w:r>
    </w:p>
    <w:p w:rsidR="00DB227C" w:rsidRDefault="00DB227C" w:rsidP="00DB227C">
      <w:pPr>
        <w:pStyle w:val="a5"/>
        <w:ind w:firstLine="708"/>
        <w:jc w:val="both"/>
        <w:rPr>
          <w:rFonts w:ascii="Times New Roman" w:hAnsi="Times New Roman"/>
          <w:sz w:val="28"/>
          <w:szCs w:val="28"/>
        </w:rPr>
      </w:pPr>
      <w:r>
        <w:rPr>
          <w:rFonts w:ascii="Times New Roman" w:hAnsi="Times New Roman"/>
          <w:sz w:val="28"/>
          <w:szCs w:val="28"/>
        </w:rPr>
        <w:t>Совершение деяния имеющего коррупционный характер влечет за собой привлечение к  дисциплинарной, административной,  гражданско-правовой, уголовной ответственности.</w:t>
      </w:r>
    </w:p>
    <w:p w:rsidR="00DB227C" w:rsidRDefault="00DB227C" w:rsidP="00DB227C">
      <w:pPr>
        <w:jc w:val="both"/>
        <w:rPr>
          <w:szCs w:val="28"/>
        </w:rPr>
      </w:pPr>
      <w:r>
        <w:rPr>
          <w:szCs w:val="28"/>
        </w:rPr>
        <w:tab/>
        <w:t>Уголовная  ответственность за преступления коррупционного характера предусмотрена следующими статьями  Уголовного кодекса Российской Федерации: ст. 159. Мошенничество, ст. 160. Присвоение или растрата, ст. 204.   Коммерческий подкуп, ст. 285. Злоупотребление должностными полномочиями, ст. 285.1 Нецелевое расходование бюджетных средств, ст. 286. Превышение должностных полномочий, ст. 290. Получение взятки, ст. 291. Посредничество во взяточничестве.</w:t>
      </w:r>
    </w:p>
    <w:p w:rsidR="00DB227C" w:rsidRDefault="00DB227C" w:rsidP="00DB227C"/>
    <w:p w:rsidR="00DB227C" w:rsidRDefault="00DB227C" w:rsidP="00DB227C"/>
    <w:p w:rsidR="00DB227C" w:rsidRDefault="00DB227C" w:rsidP="00DB227C"/>
    <w:p w:rsidR="00DB227C" w:rsidRDefault="00DB227C" w:rsidP="00DB227C">
      <w:pPr>
        <w:autoSpaceDE w:val="0"/>
        <w:autoSpaceDN w:val="0"/>
        <w:adjustRightInd w:val="0"/>
        <w:rPr>
          <w:szCs w:val="28"/>
        </w:rPr>
      </w:pPr>
      <w:r>
        <w:rPr>
          <w:szCs w:val="28"/>
        </w:rPr>
        <w:t xml:space="preserve"> </w:t>
      </w:r>
    </w:p>
    <w:p w:rsidR="00DB227C" w:rsidRDefault="00DB227C" w:rsidP="00DB227C">
      <w:pPr>
        <w:rPr>
          <w:szCs w:val="28"/>
        </w:rPr>
      </w:pPr>
    </w:p>
    <w:p w:rsidR="00DB227C" w:rsidRDefault="00DB227C" w:rsidP="00DB227C">
      <w:pPr>
        <w:rPr>
          <w:szCs w:val="28"/>
        </w:rPr>
      </w:pPr>
      <w:r>
        <w:rPr>
          <w:szCs w:val="28"/>
        </w:rPr>
        <w:t>Управляющий делами</w:t>
      </w:r>
    </w:p>
    <w:p w:rsidR="00DB227C" w:rsidRDefault="00DB227C" w:rsidP="00DB227C">
      <w:pPr>
        <w:rPr>
          <w:szCs w:val="28"/>
        </w:rPr>
      </w:pPr>
      <w:r>
        <w:rPr>
          <w:szCs w:val="28"/>
        </w:rPr>
        <w:t>Администрации района                                                          Е.П.Демко</w:t>
      </w:r>
    </w:p>
    <w:p w:rsidR="00DB227C" w:rsidRPr="00DB227C" w:rsidRDefault="00DB227C">
      <w:pPr>
        <w:jc w:val="center"/>
        <w:rPr>
          <w:szCs w:val="28"/>
        </w:rPr>
      </w:pPr>
    </w:p>
    <w:sectPr w:rsidR="00DB227C" w:rsidRPr="00DB227C" w:rsidSect="00152C83">
      <w:pgSz w:w="11907" w:h="16840" w:code="9"/>
      <w:pgMar w:top="737" w:right="851"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08"/>
  <w:drawingGridHorizontalSpacing w:val="140"/>
  <w:drawingGridVerticalSpacing w:val="381"/>
  <w:displayHorizontalDrawingGridEvery w:val="2"/>
  <w:noPunctuationKerning/>
  <w:characterSpacingControl w:val="doNotCompress"/>
  <w:compat/>
  <w:rsids>
    <w:rsidRoot w:val="00DB227C"/>
    <w:rsid w:val="00152C83"/>
    <w:rsid w:val="005B683D"/>
    <w:rsid w:val="0069189F"/>
    <w:rsid w:val="009D0E0F"/>
    <w:rsid w:val="00CD7555"/>
    <w:rsid w:val="00D5451F"/>
    <w:rsid w:val="00DB227C"/>
    <w:rsid w:val="00DE2E9F"/>
    <w:rsid w:val="00F5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51F"/>
    <w:rPr>
      <w:sz w:val="28"/>
      <w:szCs w:val="24"/>
    </w:rPr>
  </w:style>
  <w:style w:type="paragraph" w:styleId="1">
    <w:name w:val="heading 1"/>
    <w:basedOn w:val="a"/>
    <w:next w:val="a"/>
    <w:qFormat/>
    <w:rsid w:val="00D5451F"/>
    <w:pPr>
      <w:keepNext/>
      <w:jc w:val="center"/>
      <w:outlineLvl w:val="0"/>
    </w:pPr>
    <w:rPr>
      <w:b/>
      <w:bCs/>
    </w:rPr>
  </w:style>
  <w:style w:type="paragraph" w:styleId="2">
    <w:name w:val="heading 2"/>
    <w:basedOn w:val="a"/>
    <w:next w:val="a"/>
    <w:qFormat/>
    <w:rsid w:val="00D5451F"/>
    <w:pPr>
      <w:keepNext/>
      <w:jc w:val="center"/>
      <w:outlineLvl w:val="1"/>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D0E0F"/>
    <w:rPr>
      <w:rFonts w:ascii="Tahoma" w:hAnsi="Tahoma" w:cs="Tahoma"/>
      <w:sz w:val="16"/>
      <w:szCs w:val="16"/>
    </w:rPr>
  </w:style>
  <w:style w:type="character" w:customStyle="1" w:styleId="a4">
    <w:name w:val="Текст выноски Знак"/>
    <w:basedOn w:val="a0"/>
    <w:link w:val="a3"/>
    <w:rsid w:val="009D0E0F"/>
    <w:rPr>
      <w:rFonts w:ascii="Tahoma" w:hAnsi="Tahoma" w:cs="Tahoma"/>
      <w:sz w:val="16"/>
      <w:szCs w:val="16"/>
    </w:rPr>
  </w:style>
  <w:style w:type="paragraph" w:styleId="a5">
    <w:name w:val="No Spacing"/>
    <w:uiPriority w:val="1"/>
    <w:qFormat/>
    <w:rsid w:val="00DB227C"/>
    <w:rPr>
      <w:rFonts w:ascii="Calibri" w:eastAsia="Calibri" w:hAnsi="Calibri"/>
      <w:sz w:val="22"/>
      <w:szCs w:val="22"/>
      <w:lang w:eastAsia="en-US"/>
    </w:rPr>
  </w:style>
  <w:style w:type="character" w:styleId="a6">
    <w:name w:val="Hyperlink"/>
    <w:basedOn w:val="a0"/>
    <w:uiPriority w:val="99"/>
    <w:unhideWhenUsed/>
    <w:rsid w:val="00DB227C"/>
    <w:rPr>
      <w:color w:val="0000FF"/>
      <w:u w:val="single"/>
    </w:rPr>
  </w:style>
</w:styles>
</file>

<file path=word/webSettings.xml><?xml version="1.0" encoding="utf-8"?>
<w:webSettings xmlns:r="http://schemas.openxmlformats.org/officeDocument/2006/relationships" xmlns:w="http://schemas.openxmlformats.org/wordprocessingml/2006/main">
  <w:divs>
    <w:div w:id="7030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D2A5D02F63CECDA2EB889FF8FC4432F55D435D9327567F5AAA4B10AA1C994F804955FC58DA8C208tEI" TargetMode="External"/><Relationship Id="rId3" Type="http://schemas.openxmlformats.org/officeDocument/2006/relationships/webSettings" Target="webSettings.xml"/><Relationship Id="rId7" Type="http://schemas.openxmlformats.org/officeDocument/2006/relationships/hyperlink" Target="consultantplus://offline/ref=A47D2A5D02F63CECDA2EB889FF8FC4432F55D435D9327567F5AAA4B10AA1C994F804955FC58DABC808t0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7D2A5D02F63CECDA2EB889FF8FC4432F55D435D9327567F5AAA4B10AA1C994F804955FC58DA8C208tEI" TargetMode="External"/><Relationship Id="rId11" Type="http://schemas.openxmlformats.org/officeDocument/2006/relationships/fontTable" Target="fontTable.xml"/><Relationship Id="rId5" Type="http://schemas.openxmlformats.org/officeDocument/2006/relationships/hyperlink" Target="consultantplus://offline/ref=561FB4C9786C87E7D212F37BD0F866513210186D81202D0752CB37A1UF51K" TargetMode="External"/><Relationship Id="rId10" Type="http://schemas.openxmlformats.org/officeDocument/2006/relationships/hyperlink" Target="consultantplus://offline/ref=A47D2A5D02F63CECDA2EB889FF8FC4432F55D435D9327567F5AAA4B10AA1C994F804955FC58DA8C808t6I" TargetMode="External"/><Relationship Id="rId4" Type="http://schemas.openxmlformats.org/officeDocument/2006/relationships/image" Target="media/image1.png"/><Relationship Id="rId9" Type="http://schemas.openxmlformats.org/officeDocument/2006/relationships/hyperlink" Target="consultantplus://offline/ref=A47D2A5D02F63CECDA2EB889FF8FC4432F55D435D9327567F5AAA4B10AA1C994F804955FC58DABC808t0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Application%20Data\Microsoft\&#1064;&#1072;&#1073;&#1083;&#1086;&#1085;&#1099;\&#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3</TotalTime>
  <Pages>5</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11992</CharactersWithSpaces>
  <SharedDoc>false</SharedDoc>
  <HLinks>
    <vt:vector size="36" baseType="variant">
      <vt:variant>
        <vt:i4>3604581</vt:i4>
      </vt:variant>
      <vt:variant>
        <vt:i4>15</vt:i4>
      </vt:variant>
      <vt:variant>
        <vt:i4>0</vt:i4>
      </vt:variant>
      <vt:variant>
        <vt:i4>5</vt:i4>
      </vt:variant>
      <vt:variant>
        <vt:lpwstr>consultantplus://offline/ref=A47D2A5D02F63CECDA2EB889FF8FC4432F55D435D9327567F5AAA4B10AA1C994F804955FC58DA8C808t6I</vt:lpwstr>
      </vt:variant>
      <vt:variant>
        <vt:lpwstr/>
      </vt:variant>
      <vt:variant>
        <vt:i4>3604537</vt:i4>
      </vt:variant>
      <vt:variant>
        <vt:i4>12</vt:i4>
      </vt:variant>
      <vt:variant>
        <vt:i4>0</vt:i4>
      </vt:variant>
      <vt:variant>
        <vt:i4>5</vt:i4>
      </vt:variant>
      <vt:variant>
        <vt:lpwstr>consultantplus://offline/ref=A47D2A5D02F63CECDA2EB889FF8FC4432F55D435D9327567F5AAA4B10AA1C994F804955FC58DABC808t0I</vt:lpwstr>
      </vt:variant>
      <vt:variant>
        <vt:lpwstr/>
      </vt:variant>
      <vt:variant>
        <vt:i4>3604540</vt:i4>
      </vt:variant>
      <vt:variant>
        <vt:i4>9</vt:i4>
      </vt:variant>
      <vt:variant>
        <vt:i4>0</vt:i4>
      </vt:variant>
      <vt:variant>
        <vt:i4>5</vt:i4>
      </vt:variant>
      <vt:variant>
        <vt:lpwstr>consultantplus://offline/ref=A47D2A5D02F63CECDA2EB889FF8FC4432F55D435D9327567F5AAA4B10AA1C994F804955FC58DA8C208tEI</vt:lpwstr>
      </vt:variant>
      <vt:variant>
        <vt:lpwstr/>
      </vt:variant>
      <vt:variant>
        <vt:i4>3604537</vt:i4>
      </vt:variant>
      <vt:variant>
        <vt:i4>6</vt:i4>
      </vt:variant>
      <vt:variant>
        <vt:i4>0</vt:i4>
      </vt:variant>
      <vt:variant>
        <vt:i4>5</vt:i4>
      </vt:variant>
      <vt:variant>
        <vt:lpwstr>consultantplus://offline/ref=A47D2A5D02F63CECDA2EB889FF8FC4432F55D435D9327567F5AAA4B10AA1C994F804955FC58DABC808t0I</vt:lpwstr>
      </vt:variant>
      <vt:variant>
        <vt:lpwstr/>
      </vt:variant>
      <vt:variant>
        <vt:i4>3604540</vt:i4>
      </vt:variant>
      <vt:variant>
        <vt:i4>3</vt:i4>
      </vt:variant>
      <vt:variant>
        <vt:i4>0</vt:i4>
      </vt:variant>
      <vt:variant>
        <vt:i4>5</vt:i4>
      </vt:variant>
      <vt:variant>
        <vt:lpwstr>consultantplus://offline/ref=A47D2A5D02F63CECDA2EB889FF8FC4432F55D435D9327567F5AAA4B10AA1C994F804955FC58DA8C208tEI</vt:lpwstr>
      </vt:variant>
      <vt:variant>
        <vt:lpwstr/>
      </vt:variant>
      <vt:variant>
        <vt:i4>3801140</vt:i4>
      </vt:variant>
      <vt:variant>
        <vt:i4>0</vt:i4>
      </vt:variant>
      <vt:variant>
        <vt:i4>0</vt:i4>
      </vt:variant>
      <vt:variant>
        <vt:i4>5</vt:i4>
      </vt:variant>
      <vt:variant>
        <vt:lpwstr>consultantplus://offline/ref=561FB4C9786C87E7D212F37BD0F866513210186D81202D0752CB37A1UF51K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2009-01-15T06:06:00Z</cp:lastPrinted>
  <dcterms:created xsi:type="dcterms:W3CDTF">2013-12-19T10:34:00Z</dcterms:created>
  <dcterms:modified xsi:type="dcterms:W3CDTF">2013-12-19T10:34:00Z</dcterms:modified>
</cp:coreProperties>
</file>